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EBEC" w14:textId="2CA7D374" w:rsidR="000659D5" w:rsidRPr="000659D5" w:rsidRDefault="000659D5" w:rsidP="000659D5">
      <w:pPr>
        <w:spacing w:after="100" w:afterAutospacing="1" w:line="240" w:lineRule="auto"/>
        <w:outlineLvl w:val="0"/>
        <w:rPr>
          <w:rFonts w:ascii="Georgia" w:eastAsia="Times New Roman" w:hAnsi="Georgia" w:cs="Times New Roman"/>
          <w:b/>
          <w:bCs/>
          <w:color w:val="B01C2E"/>
          <w:kern w:val="36"/>
          <w:sz w:val="48"/>
          <w:szCs w:val="48"/>
          <w:lang w:eastAsia="en-GB"/>
          <w14:ligatures w14:val="none"/>
        </w:rPr>
      </w:pPr>
      <w:r>
        <w:rPr>
          <w:rFonts w:ascii="Georgia" w:eastAsia="Times New Roman" w:hAnsi="Georgia" w:cs="Times New Roman"/>
          <w:b/>
          <w:bCs/>
          <w:color w:val="B01C2E"/>
          <w:kern w:val="36"/>
          <w:sz w:val="48"/>
          <w:szCs w:val="48"/>
          <w:lang w:eastAsia="en-GB"/>
          <w14:ligatures w14:val="none"/>
        </w:rPr>
        <w:t>S</w:t>
      </w:r>
      <w:r w:rsidRPr="000659D5">
        <w:rPr>
          <w:rFonts w:ascii="Georgia" w:eastAsia="Times New Roman" w:hAnsi="Georgia" w:cs="Times New Roman"/>
          <w:b/>
          <w:bCs/>
          <w:color w:val="B01C2E"/>
          <w:kern w:val="36"/>
          <w:sz w:val="48"/>
          <w:szCs w:val="48"/>
          <w:lang w:eastAsia="en-GB"/>
          <w14:ligatures w14:val="none"/>
        </w:rPr>
        <w:t>upport for ex-service veterans</w:t>
      </w:r>
    </w:p>
    <w:p w14:paraId="762B092B" w14:textId="7F796809" w:rsidR="000659D5" w:rsidRDefault="000659D5" w:rsidP="000659D5">
      <w:pPr>
        <w:pStyle w:val="news-description"/>
        <w:rPr>
          <w:rFonts w:ascii="Open Sans" w:hAnsi="Open Sans" w:cs="Open Sans"/>
          <w:color w:val="333333"/>
        </w:rPr>
      </w:pPr>
      <w:r>
        <w:rPr>
          <w:rFonts w:ascii="Open Sans" w:hAnsi="Open Sans" w:cs="Open Sans"/>
          <w:color w:val="333333"/>
        </w:rPr>
        <w:t xml:space="preserve">Armed forces veterans will be offered free legal support thanks to an </w:t>
      </w:r>
      <w:r>
        <w:rPr>
          <w:rFonts w:ascii="Open Sans" w:hAnsi="Open Sans" w:cs="Open Sans"/>
          <w:color w:val="333333"/>
        </w:rPr>
        <w:t>innovative scheme</w:t>
      </w:r>
      <w:r>
        <w:rPr>
          <w:rFonts w:ascii="Open Sans" w:hAnsi="Open Sans" w:cs="Open Sans"/>
          <w:color w:val="333333"/>
        </w:rPr>
        <w:t xml:space="preserve"> from the University of Bristol as part of its commitment to those in the military and their families.</w:t>
      </w:r>
      <w:r w:rsidRPr="000659D5">
        <w:t xml:space="preserve"> </w:t>
      </w:r>
      <w:hyperlink r:id="rId4" w:history="1">
        <w:r>
          <w:rPr>
            <w:rStyle w:val="Hyperlink"/>
          </w:rPr>
          <w:t>November: Armed Forces Covenant | News and features | University of Bristol</w:t>
        </w:r>
      </w:hyperlink>
    </w:p>
    <w:p w14:paraId="6C0BB014"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Students from the University's Law School will offer pro bono legal support on a range of issues, from housing to employment rights.</w:t>
      </w:r>
    </w:p>
    <w:p w14:paraId="176EDA0B" w14:textId="34FD4740"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 xml:space="preserve">Bristol is </w:t>
      </w:r>
      <w:r>
        <w:rPr>
          <w:rFonts w:ascii="Open Sans" w:hAnsi="Open Sans" w:cs="Open Sans"/>
          <w:color w:val="333333"/>
        </w:rPr>
        <w:t>one of a few</w:t>
      </w:r>
      <w:r>
        <w:rPr>
          <w:rFonts w:ascii="Open Sans" w:hAnsi="Open Sans" w:cs="Open Sans"/>
          <w:color w:val="333333"/>
        </w:rPr>
        <w:t xml:space="preserve"> higher education institution in the UK to sign the </w:t>
      </w:r>
      <w:hyperlink r:id="rId5" w:history="1">
        <w:r>
          <w:rPr>
            <w:rStyle w:val="Hyperlink"/>
            <w:rFonts w:ascii="Open Sans" w:hAnsi="Open Sans" w:cs="Open Sans"/>
            <w:color w:val="216E95"/>
          </w:rPr>
          <w:t>Armed Forces Covenant</w:t>
        </w:r>
      </w:hyperlink>
      <w:r>
        <w:rPr>
          <w:rFonts w:ascii="Open Sans" w:hAnsi="Open Sans" w:cs="Open Sans"/>
          <w:color w:val="333333"/>
        </w:rPr>
        <w:t>, which aims to remove barriers faced by members of the armed forces community in accessing public services.</w:t>
      </w:r>
    </w:p>
    <w:p w14:paraId="12AF8555"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In addition to offering legal support, the University has committed to being an armed forces-friendly organisation and to offering a degree of flexibility for the partners of those currently serving.</w:t>
      </w:r>
    </w:p>
    <w:p w14:paraId="1E8736AB" w14:textId="77777777" w:rsidR="000659D5" w:rsidRDefault="000659D5" w:rsidP="000659D5">
      <w:pPr>
        <w:pStyle w:val="NormalWeb"/>
        <w:spacing w:before="0" w:beforeAutospacing="0"/>
        <w:rPr>
          <w:rFonts w:ascii="Open Sans" w:hAnsi="Open Sans" w:cs="Open Sans"/>
          <w:color w:val="333333"/>
        </w:rPr>
      </w:pPr>
      <w:r>
        <w:rPr>
          <w:rStyle w:val="Strong"/>
          <w:rFonts w:ascii="Open Sans" w:hAnsi="Open Sans" w:cs="Open Sans"/>
          <w:color w:val="333333"/>
        </w:rPr>
        <w:t>About the Veteran's Law Clinic</w:t>
      </w:r>
    </w:p>
    <w:p w14:paraId="44490AC6" w14:textId="6FA43C2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T</w:t>
      </w:r>
      <w:r>
        <w:rPr>
          <w:rFonts w:ascii="Open Sans" w:hAnsi="Open Sans" w:cs="Open Sans"/>
          <w:color w:val="333333"/>
        </w:rPr>
        <w:t>he University of Bristol Law Clinic has provided much-needed pro-bono legal advice for the local community on a range of issues including housing and property, landlord and tenant disputes, neighbour and nuisance disputes, employment rights, consumer rights, problems with the police, welfare benefits and social security.</w:t>
      </w:r>
    </w:p>
    <w:p w14:paraId="412F20CD"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The aim has always been to provide invaluable real-life experience for students while helping people in the face of declining legal aid. In 2018/2019, the Law Clinic helped more people in the community than ever before, taking on 271 cases. This academic year, 220 students are involved.</w:t>
      </w:r>
    </w:p>
    <w:p w14:paraId="480A2E44" w14:textId="00768635"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 xml:space="preserve">Following the foundations laid this </w:t>
      </w:r>
      <w:r>
        <w:rPr>
          <w:rFonts w:ascii="Open Sans" w:hAnsi="Open Sans" w:cs="Open Sans"/>
          <w:color w:val="333333"/>
        </w:rPr>
        <w:t>2019</w:t>
      </w:r>
      <w:r>
        <w:rPr>
          <w:rFonts w:ascii="Open Sans" w:hAnsi="Open Sans" w:cs="Open Sans"/>
          <w:color w:val="333333"/>
        </w:rPr>
        <w:t>, the Law Clinic will play a key role in fulfilling the University's commitment to the Armed Forces Covenant by ensuring members of the armed forces get the same access to legal support as any other citizen through the launch of a new Veterans Law Clinic.</w:t>
      </w:r>
    </w:p>
    <w:p w14:paraId="499DBFB8"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 xml:space="preserve">The Veteran Law Clinic will provide an invaluable service by helping ex-service people with assistance, </w:t>
      </w:r>
      <w:proofErr w:type="gramStart"/>
      <w:r>
        <w:rPr>
          <w:rFonts w:ascii="Open Sans" w:hAnsi="Open Sans" w:cs="Open Sans"/>
          <w:color w:val="333333"/>
        </w:rPr>
        <w:t>expertise</w:t>
      </w:r>
      <w:proofErr w:type="gramEnd"/>
      <w:r>
        <w:rPr>
          <w:rFonts w:ascii="Open Sans" w:hAnsi="Open Sans" w:cs="Open Sans"/>
          <w:color w:val="333333"/>
        </w:rPr>
        <w:t xml:space="preserve"> and support. Regardless of where they live, veterans can get in touch with the Law Clinic and </w:t>
      </w:r>
      <w:hyperlink r:id="rId6" w:history="1">
        <w:r>
          <w:rPr>
            <w:rStyle w:val="Hyperlink"/>
            <w:rFonts w:ascii="Open Sans" w:hAnsi="Open Sans" w:cs="Open Sans"/>
            <w:color w:val="216E95"/>
          </w:rPr>
          <w:t>request help via</w:t>
        </w:r>
        <w:r>
          <w:rPr>
            <w:rStyle w:val="Hyperlink"/>
            <w:rFonts w:ascii="Open Sans" w:hAnsi="Open Sans" w:cs="Open Sans"/>
            <w:color w:val="216E95"/>
          </w:rPr>
          <w:t xml:space="preserve"> </w:t>
        </w:r>
        <w:r>
          <w:rPr>
            <w:rStyle w:val="Hyperlink"/>
            <w:rFonts w:ascii="Open Sans" w:hAnsi="Open Sans" w:cs="Open Sans"/>
            <w:color w:val="216E95"/>
          </w:rPr>
          <w:t>its website</w:t>
        </w:r>
      </w:hyperlink>
      <w:r>
        <w:rPr>
          <w:rFonts w:ascii="Open Sans" w:hAnsi="Open Sans" w:cs="Open Sans"/>
          <w:color w:val="333333"/>
        </w:rPr>
        <w:t>.</w:t>
      </w:r>
    </w:p>
    <w:p w14:paraId="43D0C797"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 xml:space="preserve">Students in the Law Clinic have already had an opportunity to hone their skills and knowledge by advising the community's most vulnerable people through </w:t>
      </w:r>
      <w:r>
        <w:rPr>
          <w:rFonts w:ascii="Open Sans" w:hAnsi="Open Sans" w:cs="Open Sans"/>
          <w:color w:val="333333"/>
        </w:rPr>
        <w:lastRenderedPageBreak/>
        <w:t xml:space="preserve">projects including Mind, Bristol Drugs Project, Bristol Women’s </w:t>
      </w:r>
      <w:proofErr w:type="gramStart"/>
      <w:r>
        <w:rPr>
          <w:rFonts w:ascii="Open Sans" w:hAnsi="Open Sans" w:cs="Open Sans"/>
          <w:color w:val="333333"/>
        </w:rPr>
        <w:t>Voice</w:t>
      </w:r>
      <w:proofErr w:type="gramEnd"/>
      <w:r>
        <w:rPr>
          <w:rFonts w:ascii="Open Sans" w:hAnsi="Open Sans" w:cs="Open Sans"/>
          <w:color w:val="333333"/>
        </w:rPr>
        <w:t xml:space="preserve"> and the Inquest service.</w:t>
      </w:r>
    </w:p>
    <w:p w14:paraId="3B85CC37"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 xml:space="preserve">Omar </w:t>
      </w:r>
      <w:proofErr w:type="spellStart"/>
      <w:r>
        <w:rPr>
          <w:rFonts w:ascii="Open Sans" w:hAnsi="Open Sans" w:cs="Open Sans"/>
          <w:color w:val="333333"/>
        </w:rPr>
        <w:t>Madhloom</w:t>
      </w:r>
      <w:proofErr w:type="spellEnd"/>
      <w:r>
        <w:rPr>
          <w:rFonts w:ascii="Open Sans" w:hAnsi="Open Sans" w:cs="Open Sans"/>
          <w:color w:val="333333"/>
        </w:rPr>
        <w:t>, Senior Lecturer in the University of Bristol Law School and practicing solicitor, laid the foundations for the University signing the covenant and said: "Signing the covenant represents a promise by the University that those who serve or have served, and their families, are treated fairly. In our specific case, the Law Clinic will offer both legal and holistic support to veterans and serving members as well as their families."</w:t>
      </w:r>
    </w:p>
    <w:p w14:paraId="16F82416"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Law Clinic Director, John Peake, added: "The problems of ex-servicemen and women adapting to civilian life are well-recorded and often result in homelessness, unemployment and the consequential health and legal problems. Our students recognise the contribution and sacrifices made by the armed forces personnel and are keen to give something back."</w:t>
      </w:r>
    </w:p>
    <w:p w14:paraId="488D2C1E"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Susannah Burley, Student Vice Director at University of Bristol Law Clinic, is in her 3rd year studying Law. She said: "As a student advisor, I have learnt just how important it is to promote social justice and access to legal information. This ethos has shaped my career aspirations and I intend to continue supporting pro bono organisations in the future.</w:t>
      </w:r>
    </w:p>
    <w:p w14:paraId="6AE269B7"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"It has been incredibly rewarding to see the impact our services have on the community and to work with a wide range of clients.</w:t>
      </w:r>
    </w:p>
    <w:p w14:paraId="0AFE8420" w14:textId="77777777" w:rsidR="000659D5" w:rsidRDefault="000659D5" w:rsidP="000659D5">
      <w:pPr>
        <w:pStyle w:val="NormalWeb"/>
        <w:spacing w:before="0" w:beforeAutospacing="0"/>
        <w:rPr>
          <w:rFonts w:ascii="Open Sans" w:hAnsi="Open Sans" w:cs="Open Sans"/>
          <w:color w:val="333333"/>
        </w:rPr>
      </w:pPr>
      <w:r>
        <w:rPr>
          <w:rFonts w:ascii="Open Sans" w:hAnsi="Open Sans" w:cs="Open Sans"/>
          <w:color w:val="333333"/>
        </w:rPr>
        <w:t>"The newly established Veteran's Clinic is an indispensable service, ensuring that current and ex-service people and their families, have access to information about their rights and assistance to deal with legal issues."</w:t>
      </w:r>
    </w:p>
    <w:p w14:paraId="06B2EAC6" w14:textId="77777777" w:rsidR="000F0795" w:rsidRDefault="000F0795"/>
    <w:sectPr w:rsidR="000F0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D5"/>
    <w:rsid w:val="000659D5"/>
    <w:rsid w:val="000F0795"/>
    <w:rsid w:val="00186B3D"/>
    <w:rsid w:val="001F1CCA"/>
    <w:rsid w:val="00E4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B934"/>
  <w15:chartTrackingRefBased/>
  <w15:docId w15:val="{65843E40-2137-48DA-BFE0-304A834E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description">
    <w:name w:val="news-description"/>
    <w:basedOn w:val="Normal"/>
    <w:rsid w:val="000659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0659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659D5"/>
    <w:rPr>
      <w:color w:val="0000FF"/>
      <w:u w:val="single"/>
    </w:rPr>
  </w:style>
  <w:style w:type="character" w:styleId="Strong">
    <w:name w:val="Strong"/>
    <w:basedOn w:val="DefaultParagraphFont"/>
    <w:uiPriority w:val="22"/>
    <w:qFormat/>
    <w:rsid w:val="000659D5"/>
    <w:rPr>
      <w:b/>
      <w:bCs/>
    </w:rPr>
  </w:style>
  <w:style w:type="character" w:styleId="FollowedHyperlink">
    <w:name w:val="FollowedHyperlink"/>
    <w:basedOn w:val="DefaultParagraphFont"/>
    <w:uiPriority w:val="99"/>
    <w:semiHidden/>
    <w:unhideWhenUsed/>
    <w:rsid w:val="00065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1241">
      <w:bodyDiv w:val="1"/>
      <w:marLeft w:val="0"/>
      <w:marRight w:val="0"/>
      <w:marTop w:val="0"/>
      <w:marBottom w:val="0"/>
      <w:divBdr>
        <w:top w:val="none" w:sz="0" w:space="0" w:color="auto"/>
        <w:left w:val="none" w:sz="0" w:space="0" w:color="auto"/>
        <w:bottom w:val="none" w:sz="0" w:space="0" w:color="auto"/>
        <w:right w:val="none" w:sz="0" w:space="0" w:color="auto"/>
      </w:divBdr>
    </w:div>
    <w:div w:id="1563827487">
      <w:bodyDiv w:val="1"/>
      <w:marLeft w:val="0"/>
      <w:marRight w:val="0"/>
      <w:marTop w:val="0"/>
      <w:marBottom w:val="0"/>
      <w:divBdr>
        <w:top w:val="none" w:sz="0" w:space="0" w:color="auto"/>
        <w:left w:val="none" w:sz="0" w:space="0" w:color="auto"/>
        <w:bottom w:val="none" w:sz="0" w:space="0" w:color="auto"/>
        <w:right w:val="none" w:sz="0" w:space="0" w:color="auto"/>
      </w:divBdr>
      <w:divsChild>
        <w:div w:id="121543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stol.ac.uk/law/law-clinic/" TargetMode="External"/><Relationship Id="rId5" Type="http://schemas.openxmlformats.org/officeDocument/2006/relationships/hyperlink" Target="https://www.armedforcescovenant.gov.uk/" TargetMode="External"/><Relationship Id="rId4" Type="http://schemas.openxmlformats.org/officeDocument/2006/relationships/hyperlink" Target="https://www.bristol.ac.uk/news/2019/november/armed-forces-covena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Haylie Carr</dc:creator>
  <cp:keywords/>
  <dc:description/>
  <cp:lastModifiedBy>Haylie Carr</cp:lastModifiedBy>
  <cp:revision>1</cp:revision>
  <dcterms:created xsi:type="dcterms:W3CDTF">2023-10-18T14:44:00Z</dcterms:created>
  <dcterms:modified xsi:type="dcterms:W3CDTF">2023-10-18T14:48:00Z</dcterms:modified>
</cp:coreProperties>
</file>